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33E0B" w14:textId="77777777" w:rsidR="00A56430" w:rsidRPr="008608FD" w:rsidRDefault="00A56430" w:rsidP="00A56430">
      <w:pPr>
        <w:pStyle w:val="Heading1"/>
        <w:spacing w:before="92"/>
        <w:ind w:left="0"/>
        <w:contextualSpacing/>
        <w:rPr>
          <w:sz w:val="18"/>
          <w:szCs w:val="18"/>
        </w:rPr>
      </w:pPr>
      <w:r w:rsidRPr="008608FD">
        <w:rPr>
          <w:sz w:val="18"/>
          <w:szCs w:val="18"/>
        </w:rPr>
        <w:t>CORNERHOUSE TRAINING POLICIES</w:t>
      </w:r>
    </w:p>
    <w:p w14:paraId="1C3018CB" w14:textId="77777777" w:rsidR="00A56430" w:rsidRDefault="00A56430" w:rsidP="00A56430">
      <w:pPr>
        <w:contextualSpacing/>
        <w:rPr>
          <w:rFonts w:ascii="Arial" w:hAnsi="Arial" w:cs="Arial"/>
          <w:b/>
          <w:sz w:val="18"/>
          <w:szCs w:val="18"/>
        </w:rPr>
      </w:pPr>
    </w:p>
    <w:p w14:paraId="7C33F3B1" w14:textId="77777777" w:rsidR="00A56430" w:rsidRPr="008608FD" w:rsidRDefault="00A56430" w:rsidP="00A56430">
      <w:pPr>
        <w:contextualSpacing/>
        <w:rPr>
          <w:rFonts w:ascii="Arial" w:hAnsi="Arial" w:cs="Arial"/>
          <w:b/>
          <w:sz w:val="18"/>
          <w:szCs w:val="18"/>
        </w:rPr>
      </w:pPr>
      <w:r w:rsidRPr="008608FD">
        <w:rPr>
          <w:rFonts w:ascii="Arial" w:hAnsi="Arial" w:cs="Arial"/>
          <w:b/>
          <w:sz w:val="18"/>
          <w:szCs w:val="18"/>
        </w:rPr>
        <w:t>Registration</w:t>
      </w:r>
    </w:p>
    <w:p w14:paraId="7018C63C" w14:textId="77777777" w:rsidR="00A56430" w:rsidRDefault="00A56430" w:rsidP="00A56430">
      <w:pPr>
        <w:pStyle w:val="BodyText"/>
        <w:spacing w:line="240" w:lineRule="auto"/>
        <w:ind w:left="0" w:right="472"/>
        <w:contextualSpacing/>
        <w:rPr>
          <w:rFonts w:ascii="Arial" w:hAnsi="Arial" w:cs="Arial"/>
          <w:color w:val="1154CC"/>
          <w:sz w:val="18"/>
          <w:szCs w:val="18"/>
          <w:u w:val="single" w:color="1154CC"/>
        </w:rPr>
      </w:pPr>
      <w:r w:rsidRPr="008608FD">
        <w:rPr>
          <w:rFonts w:ascii="Arial" w:hAnsi="Arial" w:cs="Arial"/>
          <w:sz w:val="18"/>
          <w:szCs w:val="18"/>
        </w:rPr>
        <w:t xml:space="preserve">Individuals may </w:t>
      </w:r>
      <w:r w:rsidRPr="008608FD">
        <w:rPr>
          <w:rFonts w:ascii="Arial" w:hAnsi="Arial" w:cs="Arial"/>
          <w:b/>
          <w:sz w:val="18"/>
          <w:szCs w:val="18"/>
        </w:rPr>
        <w:t xml:space="preserve">register online </w:t>
      </w:r>
      <w:r w:rsidRPr="008608FD">
        <w:rPr>
          <w:rFonts w:ascii="Arial" w:hAnsi="Arial" w:cs="Arial"/>
          <w:sz w:val="18"/>
          <w:szCs w:val="18"/>
        </w:rPr>
        <w:t xml:space="preserve">for the </w:t>
      </w:r>
      <w:proofErr w:type="spellStart"/>
      <w:r w:rsidRPr="008608FD">
        <w:rPr>
          <w:rFonts w:ascii="Arial" w:hAnsi="Arial" w:cs="Arial"/>
          <w:sz w:val="18"/>
          <w:szCs w:val="18"/>
        </w:rPr>
        <w:t>CornerHouse</w:t>
      </w:r>
      <w:proofErr w:type="spellEnd"/>
      <w:r w:rsidRPr="008608FD">
        <w:rPr>
          <w:rFonts w:ascii="Arial" w:hAnsi="Arial" w:cs="Arial"/>
          <w:sz w:val="18"/>
          <w:szCs w:val="18"/>
        </w:rPr>
        <w:t xml:space="preserve"> Basic Forensic Interview Training or </w:t>
      </w:r>
      <w:proofErr w:type="spellStart"/>
      <w:r w:rsidRPr="008608FD">
        <w:rPr>
          <w:rFonts w:ascii="Arial" w:hAnsi="Arial" w:cs="Arial"/>
          <w:sz w:val="18"/>
          <w:szCs w:val="18"/>
        </w:rPr>
        <w:t>CornerHouse</w:t>
      </w:r>
      <w:proofErr w:type="spellEnd"/>
      <w:r w:rsidRPr="008608FD">
        <w:rPr>
          <w:rFonts w:ascii="Arial" w:hAnsi="Arial" w:cs="Arial"/>
          <w:sz w:val="18"/>
          <w:szCs w:val="18"/>
        </w:rPr>
        <w:t xml:space="preserve"> Advanced Forensic Interview Training on our training webpage. Please contact the Training Program Manager at 612.813.8310 or email </w:t>
      </w:r>
      <w:hyperlink r:id="rId6">
        <w:r w:rsidRPr="008608FD">
          <w:rPr>
            <w:rFonts w:ascii="Arial" w:hAnsi="Arial" w:cs="Arial"/>
            <w:sz w:val="18"/>
            <w:szCs w:val="18"/>
          </w:rPr>
          <w:t xml:space="preserve">training@cornerhousemn.org </w:t>
        </w:r>
      </w:hyperlink>
      <w:r w:rsidRPr="008608FD">
        <w:rPr>
          <w:rFonts w:ascii="Arial" w:hAnsi="Arial" w:cs="Arial"/>
          <w:sz w:val="18"/>
          <w:szCs w:val="18"/>
        </w:rPr>
        <w:t xml:space="preserve">with questions about registration or for more information about our on-site offerings, customized training services, and consulting services. Information about these training services is available on our webpage at </w:t>
      </w:r>
      <w:hyperlink r:id="rId7" w:history="1">
        <w:r w:rsidRPr="004C352D">
          <w:rPr>
            <w:rStyle w:val="Hyperlink"/>
            <w:rFonts w:ascii="Arial" w:hAnsi="Arial" w:cs="Arial"/>
            <w:sz w:val="18"/>
            <w:szCs w:val="18"/>
            <w:u w:color="1154CC"/>
          </w:rPr>
          <w:t>http://www.cornerhousemn.org/training</w:t>
        </w:r>
      </w:hyperlink>
    </w:p>
    <w:p w14:paraId="0179CC3C" w14:textId="77777777" w:rsidR="00A56430" w:rsidRDefault="00A56430" w:rsidP="00A56430">
      <w:pPr>
        <w:pStyle w:val="BodyText"/>
        <w:spacing w:line="240" w:lineRule="auto"/>
        <w:ind w:left="0" w:right="472"/>
        <w:contextualSpacing/>
        <w:rPr>
          <w:rFonts w:ascii="Arial" w:hAnsi="Arial" w:cs="Arial"/>
          <w:color w:val="1154CC"/>
          <w:sz w:val="18"/>
          <w:szCs w:val="18"/>
          <w:u w:val="single" w:color="1154CC"/>
        </w:rPr>
      </w:pPr>
    </w:p>
    <w:p w14:paraId="389CC495" w14:textId="77777777" w:rsidR="00A56430" w:rsidRDefault="00A56430" w:rsidP="00A56430">
      <w:pPr>
        <w:pStyle w:val="BodyText"/>
        <w:spacing w:line="240" w:lineRule="auto"/>
        <w:ind w:left="0" w:right="472"/>
        <w:contextualSpacing/>
        <w:rPr>
          <w:rFonts w:ascii="Arial" w:hAnsi="Arial" w:cs="Arial"/>
          <w:sz w:val="18"/>
          <w:szCs w:val="18"/>
        </w:rPr>
      </w:pPr>
      <w:r w:rsidRPr="008608FD">
        <w:rPr>
          <w:rFonts w:ascii="Arial" w:hAnsi="Arial" w:cs="Arial"/>
          <w:b/>
          <w:sz w:val="18"/>
          <w:szCs w:val="18"/>
        </w:rPr>
        <w:t>Basic Forensic Interview Training and Advanced Forensic Interview</w:t>
      </w:r>
      <w:r w:rsidRPr="008608FD">
        <w:rPr>
          <w:rFonts w:ascii="Arial" w:hAnsi="Arial" w:cs="Arial"/>
          <w:b/>
          <w:spacing w:val="-18"/>
          <w:sz w:val="18"/>
          <w:szCs w:val="18"/>
        </w:rPr>
        <w:t xml:space="preserve"> </w:t>
      </w:r>
      <w:r w:rsidRPr="008608FD">
        <w:rPr>
          <w:rFonts w:ascii="Arial" w:hAnsi="Arial" w:cs="Arial"/>
          <w:b/>
          <w:sz w:val="18"/>
          <w:szCs w:val="18"/>
        </w:rPr>
        <w:t>Training</w:t>
      </w:r>
      <w:r>
        <w:rPr>
          <w:rFonts w:ascii="Arial" w:hAnsi="Arial" w:cs="Arial"/>
          <w:b/>
          <w:sz w:val="18"/>
          <w:szCs w:val="18"/>
        </w:rPr>
        <w:br/>
      </w:r>
      <w:proofErr w:type="gramStart"/>
      <w:r w:rsidRPr="008608FD">
        <w:rPr>
          <w:rFonts w:ascii="Arial" w:hAnsi="Arial" w:cs="Arial"/>
          <w:sz w:val="18"/>
          <w:szCs w:val="18"/>
        </w:rPr>
        <w:t>All</w:t>
      </w:r>
      <w:proofErr w:type="gramEnd"/>
      <w:r w:rsidRPr="008608FD">
        <w:rPr>
          <w:rFonts w:ascii="Arial" w:hAnsi="Arial" w:cs="Arial"/>
          <w:sz w:val="18"/>
          <w:szCs w:val="18"/>
        </w:rPr>
        <w:t xml:space="preserve"> registrations are made via the online registration system. Payment is due at time of registration. Our online registration system automatically emails a confirmation letter to the registrant. An email with specific information about the location and times of the training, required pre-course learning activities, and additional information </w:t>
      </w:r>
      <w:proofErr w:type="gramStart"/>
      <w:r w:rsidRPr="008608FD">
        <w:rPr>
          <w:rFonts w:ascii="Arial" w:hAnsi="Arial" w:cs="Arial"/>
          <w:sz w:val="18"/>
          <w:szCs w:val="18"/>
        </w:rPr>
        <w:t>is sent</w:t>
      </w:r>
      <w:proofErr w:type="gramEnd"/>
      <w:r w:rsidRPr="008608FD">
        <w:rPr>
          <w:rFonts w:ascii="Arial" w:hAnsi="Arial" w:cs="Arial"/>
          <w:sz w:val="18"/>
          <w:szCs w:val="18"/>
        </w:rPr>
        <w:t xml:space="preserve"> 2-4 weeks prior to training. Registration for the Basic Forensic Interview Training can occur at any time prior to the first day of training, on a space-available basis. Registration for the Advanced Forensic Interview Training </w:t>
      </w:r>
      <w:proofErr w:type="gramStart"/>
      <w:r w:rsidRPr="008608FD">
        <w:rPr>
          <w:rFonts w:ascii="Arial" w:hAnsi="Arial" w:cs="Arial"/>
          <w:sz w:val="18"/>
          <w:szCs w:val="18"/>
        </w:rPr>
        <w:t>must be made</w:t>
      </w:r>
      <w:proofErr w:type="gramEnd"/>
      <w:r w:rsidRPr="008608FD">
        <w:rPr>
          <w:rFonts w:ascii="Arial" w:hAnsi="Arial" w:cs="Arial"/>
          <w:sz w:val="18"/>
          <w:szCs w:val="18"/>
        </w:rPr>
        <w:t xml:space="preserve"> at least two weeks before the first day of in-person training, to allow sufficient time for registrants to complete the required online foundational learning</w:t>
      </w:r>
      <w:r w:rsidRPr="008608FD">
        <w:rPr>
          <w:rFonts w:ascii="Arial" w:hAnsi="Arial" w:cs="Arial"/>
          <w:spacing w:val="-12"/>
          <w:sz w:val="18"/>
          <w:szCs w:val="18"/>
        </w:rPr>
        <w:t xml:space="preserve"> </w:t>
      </w:r>
      <w:r w:rsidRPr="008608FD">
        <w:rPr>
          <w:rFonts w:ascii="Arial" w:hAnsi="Arial" w:cs="Arial"/>
          <w:sz w:val="18"/>
          <w:szCs w:val="18"/>
        </w:rPr>
        <w:t>modules.</w:t>
      </w:r>
    </w:p>
    <w:p w14:paraId="712E571A" w14:textId="77777777" w:rsidR="00A56430" w:rsidRDefault="00A56430" w:rsidP="00A56430">
      <w:pPr>
        <w:pStyle w:val="BodyText"/>
        <w:spacing w:line="240" w:lineRule="auto"/>
        <w:ind w:left="0" w:right="472"/>
        <w:contextualSpacing/>
        <w:rPr>
          <w:rFonts w:ascii="Arial" w:hAnsi="Arial" w:cs="Arial"/>
          <w:sz w:val="18"/>
          <w:szCs w:val="18"/>
        </w:rPr>
      </w:pPr>
    </w:p>
    <w:p w14:paraId="19D076FC" w14:textId="77777777" w:rsidR="00A56430" w:rsidRDefault="00A56430" w:rsidP="00A56430">
      <w:pPr>
        <w:pStyle w:val="BodyText"/>
        <w:spacing w:line="240" w:lineRule="auto"/>
        <w:ind w:left="0" w:right="472"/>
        <w:contextualSpacing/>
        <w:rPr>
          <w:rFonts w:ascii="Arial" w:hAnsi="Arial" w:cs="Arial"/>
          <w:sz w:val="18"/>
          <w:szCs w:val="18"/>
        </w:rPr>
      </w:pPr>
      <w:r w:rsidRPr="008608FD">
        <w:rPr>
          <w:rFonts w:ascii="Arial" w:hAnsi="Arial" w:cs="Arial"/>
          <w:b/>
          <w:sz w:val="18"/>
          <w:szCs w:val="18"/>
        </w:rPr>
        <w:t>For Trainings Held On-site at Your Location</w:t>
      </w:r>
      <w:r>
        <w:rPr>
          <w:rFonts w:ascii="Arial" w:hAnsi="Arial" w:cs="Arial"/>
          <w:b/>
          <w:sz w:val="18"/>
          <w:szCs w:val="18"/>
        </w:rPr>
        <w:br/>
      </w:r>
      <w:proofErr w:type="gramStart"/>
      <w:r w:rsidRPr="008608FD">
        <w:rPr>
          <w:rFonts w:ascii="Arial" w:hAnsi="Arial" w:cs="Arial"/>
          <w:sz w:val="18"/>
          <w:szCs w:val="18"/>
        </w:rPr>
        <w:t>An</w:t>
      </w:r>
      <w:proofErr w:type="gramEnd"/>
      <w:r w:rsidRPr="008608FD">
        <w:rPr>
          <w:rFonts w:ascii="Arial" w:hAnsi="Arial" w:cs="Arial"/>
          <w:sz w:val="18"/>
          <w:szCs w:val="18"/>
        </w:rPr>
        <w:t xml:space="preserve"> agency representative who wishes to host a </w:t>
      </w:r>
      <w:proofErr w:type="spellStart"/>
      <w:r w:rsidRPr="008608FD">
        <w:rPr>
          <w:rFonts w:ascii="Arial" w:hAnsi="Arial" w:cs="Arial"/>
          <w:sz w:val="18"/>
          <w:szCs w:val="18"/>
        </w:rPr>
        <w:t>CornerHouse</w:t>
      </w:r>
      <w:proofErr w:type="spellEnd"/>
      <w:r w:rsidRPr="008608FD">
        <w:rPr>
          <w:rFonts w:ascii="Arial" w:hAnsi="Arial" w:cs="Arial"/>
          <w:sz w:val="18"/>
          <w:szCs w:val="18"/>
        </w:rPr>
        <w:t xml:space="preserve"> training at his/her location may request available training dates by contacting the Training Program Manager at 612.813.8310 or </w:t>
      </w:r>
      <w:hyperlink r:id="rId8">
        <w:r w:rsidRPr="008608FD">
          <w:rPr>
            <w:rFonts w:ascii="Arial" w:hAnsi="Arial" w:cs="Arial"/>
            <w:sz w:val="18"/>
            <w:szCs w:val="18"/>
          </w:rPr>
          <w:t xml:space="preserve">training@cornerhousemn.org. </w:t>
        </w:r>
      </w:hyperlink>
      <w:r w:rsidRPr="008608FD">
        <w:rPr>
          <w:rFonts w:ascii="Arial" w:hAnsi="Arial" w:cs="Arial"/>
          <w:sz w:val="18"/>
          <w:szCs w:val="18"/>
        </w:rPr>
        <w:t xml:space="preserve">Upon agreement, </w:t>
      </w:r>
      <w:proofErr w:type="spellStart"/>
      <w:r w:rsidRPr="008608FD">
        <w:rPr>
          <w:rFonts w:ascii="Arial" w:hAnsi="Arial" w:cs="Arial"/>
          <w:sz w:val="18"/>
          <w:szCs w:val="18"/>
        </w:rPr>
        <w:t>CornerHouse</w:t>
      </w:r>
      <w:proofErr w:type="spellEnd"/>
      <w:r w:rsidRPr="008608FD">
        <w:rPr>
          <w:rFonts w:ascii="Arial" w:hAnsi="Arial" w:cs="Arial"/>
          <w:sz w:val="18"/>
          <w:szCs w:val="18"/>
        </w:rPr>
        <w:t xml:space="preserve"> will generate a purchase of service agreement for the training session. This agreement </w:t>
      </w:r>
      <w:proofErr w:type="gramStart"/>
      <w:r w:rsidRPr="008608FD">
        <w:rPr>
          <w:rFonts w:ascii="Arial" w:hAnsi="Arial" w:cs="Arial"/>
          <w:sz w:val="18"/>
          <w:szCs w:val="18"/>
        </w:rPr>
        <w:t>must be signed by an authorized agency representative and returned within 60 days with payment or purchase order</w:t>
      </w:r>
      <w:proofErr w:type="gramEnd"/>
      <w:r w:rsidRPr="008608FD">
        <w:rPr>
          <w:rFonts w:ascii="Arial" w:hAnsi="Arial" w:cs="Arial"/>
          <w:sz w:val="18"/>
          <w:szCs w:val="18"/>
        </w:rPr>
        <w:t xml:space="preserve">. In the event the training </w:t>
      </w:r>
      <w:proofErr w:type="gramStart"/>
      <w:r w:rsidRPr="008608FD">
        <w:rPr>
          <w:rFonts w:ascii="Arial" w:hAnsi="Arial" w:cs="Arial"/>
          <w:sz w:val="18"/>
          <w:szCs w:val="18"/>
        </w:rPr>
        <w:t>is scheduled</w:t>
      </w:r>
      <w:proofErr w:type="gramEnd"/>
      <w:r w:rsidRPr="008608FD">
        <w:rPr>
          <w:rFonts w:ascii="Arial" w:hAnsi="Arial" w:cs="Arial"/>
          <w:sz w:val="18"/>
          <w:szCs w:val="18"/>
        </w:rPr>
        <w:t xml:space="preserve"> within less than 60 days, the signed purchase of service agreement and payment or purchase order are due immediately upon receipt.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Pr="008608FD">
        <w:rPr>
          <w:rFonts w:ascii="Arial" w:hAnsi="Arial" w:cs="Arial"/>
          <w:b/>
          <w:sz w:val="18"/>
          <w:szCs w:val="18"/>
        </w:rPr>
        <w:t>Payment</w:t>
      </w:r>
      <w:r>
        <w:rPr>
          <w:rFonts w:ascii="Arial" w:hAnsi="Arial" w:cs="Arial"/>
          <w:b/>
          <w:sz w:val="18"/>
          <w:szCs w:val="18"/>
        </w:rPr>
        <w:br/>
      </w:r>
      <w:proofErr w:type="spellStart"/>
      <w:r w:rsidRPr="008608FD">
        <w:rPr>
          <w:rFonts w:ascii="Arial" w:hAnsi="Arial" w:cs="Arial"/>
          <w:sz w:val="18"/>
          <w:szCs w:val="18"/>
        </w:rPr>
        <w:t>CornerHouse</w:t>
      </w:r>
      <w:proofErr w:type="spellEnd"/>
      <w:r w:rsidRPr="008608FD">
        <w:rPr>
          <w:rFonts w:ascii="Arial" w:hAnsi="Arial" w:cs="Arial"/>
          <w:sz w:val="18"/>
          <w:szCs w:val="18"/>
        </w:rPr>
        <w:t xml:space="preserve"> accepts checks and credit cards as payment for training services. All training must be prepaid or secured with a purchase order for payment immediately following delivery of service.</w:t>
      </w:r>
    </w:p>
    <w:p w14:paraId="6D7162CF" w14:textId="77777777" w:rsidR="00A56430" w:rsidRDefault="00A56430" w:rsidP="00A56430">
      <w:pPr>
        <w:pStyle w:val="BodyText"/>
        <w:spacing w:line="240" w:lineRule="auto"/>
        <w:ind w:left="0" w:right="472"/>
        <w:contextualSpacing/>
        <w:rPr>
          <w:rFonts w:ascii="Arial" w:hAnsi="Arial" w:cs="Arial"/>
          <w:sz w:val="18"/>
          <w:szCs w:val="18"/>
        </w:rPr>
      </w:pPr>
    </w:p>
    <w:p w14:paraId="31E8810F" w14:textId="77777777" w:rsidR="00A56430" w:rsidRPr="00E35D5F" w:rsidRDefault="00A56430" w:rsidP="00A56430">
      <w:pPr>
        <w:pStyle w:val="BodyText"/>
        <w:spacing w:line="240" w:lineRule="auto"/>
        <w:ind w:left="0" w:right="472"/>
        <w:contextualSpacing/>
        <w:rPr>
          <w:rFonts w:ascii="Arial" w:hAnsi="Arial" w:cs="Arial"/>
          <w:b/>
          <w:sz w:val="18"/>
          <w:szCs w:val="18"/>
        </w:rPr>
      </w:pPr>
      <w:r w:rsidRPr="00E35D5F">
        <w:rPr>
          <w:rFonts w:ascii="Arial" w:hAnsi="Arial" w:cs="Arial"/>
          <w:b/>
          <w:sz w:val="18"/>
          <w:szCs w:val="18"/>
        </w:rPr>
        <w:t>Attendance</w:t>
      </w:r>
    </w:p>
    <w:p w14:paraId="3FABD89E" w14:textId="77777777" w:rsidR="00A56430" w:rsidRDefault="00A56430" w:rsidP="00A56430">
      <w:pPr>
        <w:pStyle w:val="BodyText"/>
        <w:spacing w:before="5" w:line="240" w:lineRule="auto"/>
        <w:ind w:left="0"/>
        <w:contextualSpacing/>
        <w:rPr>
          <w:rFonts w:ascii="Arial" w:hAnsi="Arial" w:cs="Arial"/>
          <w:sz w:val="18"/>
          <w:szCs w:val="18"/>
        </w:rPr>
      </w:pPr>
      <w:r w:rsidRPr="008608FD">
        <w:rPr>
          <w:rFonts w:ascii="Arial" w:hAnsi="Arial" w:cs="Arial"/>
          <w:sz w:val="18"/>
          <w:szCs w:val="18"/>
        </w:rPr>
        <w:t xml:space="preserve">A certificate of achievement </w:t>
      </w:r>
      <w:proofErr w:type="gramStart"/>
      <w:r w:rsidRPr="008608FD">
        <w:rPr>
          <w:rFonts w:ascii="Arial" w:hAnsi="Arial" w:cs="Arial"/>
          <w:sz w:val="18"/>
          <w:szCs w:val="18"/>
        </w:rPr>
        <w:t>will be awarded</w:t>
      </w:r>
      <w:proofErr w:type="gramEnd"/>
      <w:r w:rsidRPr="008608FD">
        <w:rPr>
          <w:rFonts w:ascii="Arial" w:hAnsi="Arial" w:cs="Arial"/>
          <w:sz w:val="18"/>
          <w:szCs w:val="18"/>
        </w:rPr>
        <w:t xml:space="preserve"> to those participants who attend the training in its entirety.</w:t>
      </w:r>
    </w:p>
    <w:p w14:paraId="3EA1F9C5" w14:textId="77777777" w:rsidR="00A56430" w:rsidRDefault="00A56430" w:rsidP="00A56430">
      <w:pPr>
        <w:pStyle w:val="BodyText"/>
        <w:spacing w:before="5" w:line="240" w:lineRule="auto"/>
        <w:ind w:left="0"/>
        <w:contextualSpacing/>
        <w:rPr>
          <w:rFonts w:ascii="Arial" w:hAnsi="Arial" w:cs="Arial"/>
          <w:sz w:val="18"/>
          <w:szCs w:val="18"/>
        </w:rPr>
      </w:pPr>
    </w:p>
    <w:p w14:paraId="66F7C245" w14:textId="77777777" w:rsidR="00A56430" w:rsidRDefault="00A56430" w:rsidP="00A56430">
      <w:pPr>
        <w:pStyle w:val="BodyText"/>
        <w:spacing w:before="5" w:line="240" w:lineRule="auto"/>
        <w:ind w:left="0"/>
        <w:contextualSpacing/>
        <w:rPr>
          <w:rFonts w:ascii="Arial" w:hAnsi="Arial" w:cs="Arial"/>
          <w:sz w:val="18"/>
          <w:szCs w:val="18"/>
        </w:rPr>
      </w:pPr>
      <w:r w:rsidRPr="00E35D5F">
        <w:rPr>
          <w:rFonts w:ascii="Arial" w:hAnsi="Arial" w:cs="Arial"/>
          <w:b/>
          <w:sz w:val="18"/>
          <w:szCs w:val="18"/>
        </w:rPr>
        <w:t>Replacement Certificates</w:t>
      </w:r>
      <w:r>
        <w:rPr>
          <w:rFonts w:ascii="Arial" w:hAnsi="Arial" w:cs="Arial"/>
          <w:b/>
          <w:sz w:val="18"/>
          <w:szCs w:val="18"/>
        </w:rPr>
        <w:br/>
      </w:r>
      <w:proofErr w:type="spellStart"/>
      <w:r w:rsidRPr="008608FD">
        <w:rPr>
          <w:rFonts w:ascii="Arial" w:hAnsi="Arial" w:cs="Arial"/>
          <w:sz w:val="18"/>
          <w:szCs w:val="18"/>
        </w:rPr>
        <w:t>Certificates</w:t>
      </w:r>
      <w:proofErr w:type="spellEnd"/>
      <w:r w:rsidRPr="008608FD">
        <w:rPr>
          <w:rFonts w:ascii="Arial" w:hAnsi="Arial" w:cs="Arial"/>
          <w:sz w:val="18"/>
          <w:szCs w:val="18"/>
        </w:rPr>
        <w:t xml:space="preserve"> of achievement </w:t>
      </w:r>
      <w:proofErr w:type="gramStart"/>
      <w:r w:rsidRPr="008608FD">
        <w:rPr>
          <w:rFonts w:ascii="Arial" w:hAnsi="Arial" w:cs="Arial"/>
          <w:sz w:val="18"/>
          <w:szCs w:val="18"/>
        </w:rPr>
        <w:t>will be replaced when available on a case-by-case basis and emailed to training participants</w:t>
      </w:r>
      <w:proofErr w:type="gramEnd"/>
      <w:r w:rsidRPr="008608FD">
        <w:rPr>
          <w:rFonts w:ascii="Arial" w:hAnsi="Arial" w:cs="Arial"/>
          <w:sz w:val="18"/>
          <w:szCs w:val="18"/>
        </w:rPr>
        <w:t>. 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608FD">
        <w:rPr>
          <w:rFonts w:ascii="Arial" w:hAnsi="Arial" w:cs="Arial"/>
          <w:sz w:val="18"/>
          <w:szCs w:val="18"/>
        </w:rPr>
        <w:t>$25.00 service fee applies.</w:t>
      </w:r>
    </w:p>
    <w:p w14:paraId="49E4CAC0" w14:textId="77777777" w:rsidR="00A56430" w:rsidRDefault="00A56430" w:rsidP="00A56430">
      <w:pPr>
        <w:pStyle w:val="BodyText"/>
        <w:spacing w:before="5" w:line="240" w:lineRule="auto"/>
        <w:ind w:left="0"/>
        <w:contextualSpacing/>
        <w:rPr>
          <w:rFonts w:ascii="Arial" w:hAnsi="Arial" w:cs="Arial"/>
          <w:sz w:val="18"/>
          <w:szCs w:val="18"/>
        </w:rPr>
      </w:pPr>
    </w:p>
    <w:p w14:paraId="694300FD" w14:textId="77777777" w:rsidR="00A56430" w:rsidRDefault="00A56430" w:rsidP="00A56430">
      <w:pPr>
        <w:pStyle w:val="BodyText"/>
        <w:spacing w:before="5" w:line="240" w:lineRule="auto"/>
        <w:ind w:left="0"/>
        <w:contextualSpacing/>
        <w:rPr>
          <w:rFonts w:ascii="Arial" w:hAnsi="Arial" w:cs="Arial"/>
          <w:sz w:val="18"/>
          <w:szCs w:val="18"/>
        </w:rPr>
      </w:pPr>
      <w:r w:rsidRPr="00E35D5F">
        <w:rPr>
          <w:rFonts w:ascii="Arial" w:hAnsi="Arial" w:cs="Arial"/>
          <w:b/>
          <w:sz w:val="18"/>
          <w:szCs w:val="18"/>
        </w:rPr>
        <w:t>Cancellation and Refund</w:t>
      </w:r>
      <w:r>
        <w:rPr>
          <w:rFonts w:ascii="Arial" w:hAnsi="Arial" w:cs="Arial"/>
          <w:b/>
          <w:sz w:val="18"/>
          <w:szCs w:val="18"/>
        </w:rPr>
        <w:br/>
      </w:r>
      <w:proofErr w:type="gramStart"/>
      <w:r w:rsidRPr="008608FD">
        <w:rPr>
          <w:rFonts w:ascii="Arial" w:hAnsi="Arial" w:cs="Arial"/>
          <w:sz w:val="18"/>
          <w:szCs w:val="18"/>
        </w:rPr>
        <w:t>To</w:t>
      </w:r>
      <w:proofErr w:type="gramEnd"/>
      <w:r w:rsidRPr="008608FD">
        <w:rPr>
          <w:rFonts w:ascii="Arial" w:hAnsi="Arial" w:cs="Arial"/>
          <w:sz w:val="18"/>
          <w:szCs w:val="18"/>
        </w:rPr>
        <w:t xml:space="preserve"> cancel an individual registration, participants must notify </w:t>
      </w:r>
      <w:proofErr w:type="spellStart"/>
      <w:r w:rsidRPr="008608FD">
        <w:rPr>
          <w:rFonts w:ascii="Arial" w:hAnsi="Arial" w:cs="Arial"/>
          <w:sz w:val="18"/>
          <w:szCs w:val="18"/>
        </w:rPr>
        <w:t>CornerHouse</w:t>
      </w:r>
      <w:proofErr w:type="spellEnd"/>
      <w:r w:rsidRPr="008608FD">
        <w:rPr>
          <w:rFonts w:ascii="Arial" w:hAnsi="Arial" w:cs="Arial"/>
          <w:sz w:val="18"/>
          <w:szCs w:val="18"/>
        </w:rPr>
        <w:t xml:space="preserve"> </w:t>
      </w:r>
      <w:r w:rsidRPr="008608FD">
        <w:rPr>
          <w:rFonts w:ascii="Arial" w:hAnsi="Arial" w:cs="Arial"/>
          <w:b/>
          <w:sz w:val="18"/>
          <w:szCs w:val="18"/>
        </w:rPr>
        <w:t xml:space="preserve">in writing </w:t>
      </w:r>
      <w:r w:rsidRPr="008608FD">
        <w:rPr>
          <w:rFonts w:ascii="Arial" w:hAnsi="Arial" w:cs="Arial"/>
          <w:sz w:val="18"/>
          <w:szCs w:val="18"/>
        </w:rPr>
        <w:t xml:space="preserve">30 days prior to the first day of training. When this cancellation notification requirement </w:t>
      </w:r>
      <w:proofErr w:type="gramStart"/>
      <w:r w:rsidRPr="008608FD">
        <w:rPr>
          <w:rFonts w:ascii="Arial" w:hAnsi="Arial" w:cs="Arial"/>
          <w:sz w:val="18"/>
          <w:szCs w:val="18"/>
        </w:rPr>
        <w:t>is met</w:t>
      </w:r>
      <w:proofErr w:type="gramEnd"/>
      <w:r w:rsidRPr="008608FD">
        <w:rPr>
          <w:rFonts w:ascii="Arial" w:hAnsi="Arial" w:cs="Arial"/>
          <w:sz w:val="18"/>
          <w:szCs w:val="18"/>
        </w:rPr>
        <w:t xml:space="preserve">, the entire training fee will be refunded less a $150.00 administrative fee. If </w:t>
      </w:r>
      <w:proofErr w:type="spellStart"/>
      <w:r w:rsidRPr="008608FD">
        <w:rPr>
          <w:rFonts w:ascii="Arial" w:hAnsi="Arial" w:cs="Arial"/>
          <w:sz w:val="18"/>
          <w:szCs w:val="18"/>
        </w:rPr>
        <w:t>CornerHouse</w:t>
      </w:r>
      <w:proofErr w:type="spellEnd"/>
      <w:r w:rsidRPr="008608FD">
        <w:rPr>
          <w:rFonts w:ascii="Arial" w:hAnsi="Arial" w:cs="Arial"/>
          <w:sz w:val="18"/>
          <w:szCs w:val="18"/>
        </w:rPr>
        <w:t xml:space="preserve"> is notified </w:t>
      </w:r>
      <w:r w:rsidRPr="008608FD">
        <w:rPr>
          <w:rFonts w:ascii="Arial" w:hAnsi="Arial" w:cs="Arial"/>
          <w:b/>
          <w:sz w:val="18"/>
          <w:szCs w:val="18"/>
        </w:rPr>
        <w:t xml:space="preserve">in writing </w:t>
      </w:r>
      <w:r w:rsidRPr="008608FD">
        <w:rPr>
          <w:rFonts w:ascii="Arial" w:hAnsi="Arial" w:cs="Arial"/>
          <w:sz w:val="18"/>
          <w:szCs w:val="18"/>
        </w:rPr>
        <w:t xml:space="preserve">less than 30 days but more than 10 business days prior to the training, 50% of the training fee plus a $150.00 administrative fee will be charged. If </w:t>
      </w:r>
      <w:proofErr w:type="spellStart"/>
      <w:r w:rsidRPr="008608FD">
        <w:rPr>
          <w:rFonts w:ascii="Arial" w:hAnsi="Arial" w:cs="Arial"/>
          <w:sz w:val="18"/>
          <w:szCs w:val="18"/>
        </w:rPr>
        <w:t>CornerHouse</w:t>
      </w:r>
      <w:proofErr w:type="spellEnd"/>
      <w:r w:rsidRPr="008608F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608FD">
        <w:rPr>
          <w:rFonts w:ascii="Arial" w:hAnsi="Arial" w:cs="Arial"/>
          <w:sz w:val="18"/>
          <w:szCs w:val="18"/>
        </w:rPr>
        <w:t>is notified</w:t>
      </w:r>
      <w:proofErr w:type="gramEnd"/>
      <w:r w:rsidRPr="008608FD">
        <w:rPr>
          <w:rFonts w:ascii="Arial" w:hAnsi="Arial" w:cs="Arial"/>
          <w:sz w:val="18"/>
          <w:szCs w:val="18"/>
        </w:rPr>
        <w:t xml:space="preserve"> within 10 business days of the training, no refund will be provided.</w:t>
      </w:r>
    </w:p>
    <w:p w14:paraId="4A89D090" w14:textId="77777777" w:rsidR="00A56430" w:rsidRDefault="00A56430" w:rsidP="00A56430">
      <w:pPr>
        <w:pStyle w:val="BodyText"/>
        <w:spacing w:before="5" w:line="240" w:lineRule="auto"/>
        <w:ind w:left="0"/>
        <w:contextualSpacing/>
        <w:rPr>
          <w:rFonts w:ascii="Arial" w:hAnsi="Arial" w:cs="Arial"/>
          <w:b/>
          <w:sz w:val="18"/>
          <w:szCs w:val="18"/>
        </w:rPr>
      </w:pPr>
    </w:p>
    <w:p w14:paraId="2412F84F" w14:textId="77777777" w:rsidR="00A56430" w:rsidRDefault="00A56430" w:rsidP="00A56430">
      <w:pPr>
        <w:pStyle w:val="BodyText"/>
        <w:spacing w:before="5" w:line="240" w:lineRule="auto"/>
        <w:ind w:left="0"/>
        <w:contextualSpacing/>
        <w:rPr>
          <w:rFonts w:ascii="Arial" w:hAnsi="Arial" w:cs="Arial"/>
          <w:sz w:val="18"/>
          <w:szCs w:val="18"/>
        </w:rPr>
      </w:pPr>
      <w:proofErr w:type="spellStart"/>
      <w:r w:rsidRPr="008608FD">
        <w:rPr>
          <w:rFonts w:ascii="Arial" w:hAnsi="Arial" w:cs="Arial"/>
          <w:sz w:val="18"/>
          <w:szCs w:val="18"/>
        </w:rPr>
        <w:t>CornerHouse</w:t>
      </w:r>
      <w:proofErr w:type="spellEnd"/>
      <w:r w:rsidRPr="008608FD">
        <w:rPr>
          <w:rFonts w:ascii="Arial" w:hAnsi="Arial" w:cs="Arial"/>
          <w:sz w:val="18"/>
          <w:szCs w:val="18"/>
        </w:rPr>
        <w:t xml:space="preserve"> reserves the right to cancel training when the minimum number of registered participants </w:t>
      </w:r>
      <w:proofErr w:type="gramStart"/>
      <w:r w:rsidRPr="008608FD">
        <w:rPr>
          <w:rFonts w:ascii="Arial" w:hAnsi="Arial" w:cs="Arial"/>
          <w:sz w:val="18"/>
          <w:szCs w:val="18"/>
        </w:rPr>
        <w:t>has not been met</w:t>
      </w:r>
      <w:proofErr w:type="gramEnd"/>
      <w:r w:rsidRPr="008608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8608FD">
        <w:rPr>
          <w:rFonts w:ascii="Arial" w:hAnsi="Arial" w:cs="Arial"/>
          <w:sz w:val="18"/>
          <w:szCs w:val="18"/>
        </w:rPr>
        <w:t>CornerHouse</w:t>
      </w:r>
      <w:proofErr w:type="spellEnd"/>
      <w:r w:rsidRPr="008608FD">
        <w:rPr>
          <w:rFonts w:ascii="Arial" w:hAnsi="Arial" w:cs="Arial"/>
          <w:sz w:val="18"/>
          <w:szCs w:val="18"/>
        </w:rPr>
        <w:t xml:space="preserve"> will notify participants via email 30 days prior to the training date in the event of a cancellation and all training fees </w:t>
      </w:r>
      <w:proofErr w:type="gramStart"/>
      <w:r w:rsidRPr="008608FD">
        <w:rPr>
          <w:rFonts w:ascii="Arial" w:hAnsi="Arial" w:cs="Arial"/>
          <w:sz w:val="18"/>
          <w:szCs w:val="18"/>
        </w:rPr>
        <w:t>will be refunded</w:t>
      </w:r>
      <w:proofErr w:type="gramEnd"/>
      <w:r w:rsidRPr="008608FD">
        <w:rPr>
          <w:rFonts w:ascii="Arial" w:hAnsi="Arial" w:cs="Arial"/>
          <w:sz w:val="18"/>
          <w:szCs w:val="18"/>
        </w:rPr>
        <w:t>.</w:t>
      </w:r>
    </w:p>
    <w:p w14:paraId="06CCB9EE" w14:textId="77777777" w:rsidR="00A56430" w:rsidRDefault="00A56430" w:rsidP="00A56430">
      <w:pPr>
        <w:pStyle w:val="BodyText"/>
        <w:spacing w:before="5" w:line="240" w:lineRule="auto"/>
        <w:ind w:left="0"/>
        <w:contextualSpacing/>
        <w:rPr>
          <w:rFonts w:ascii="Arial" w:hAnsi="Arial" w:cs="Arial"/>
          <w:b/>
          <w:sz w:val="18"/>
          <w:szCs w:val="18"/>
        </w:rPr>
      </w:pPr>
    </w:p>
    <w:p w14:paraId="7705A105" w14:textId="77777777" w:rsidR="00A56430" w:rsidRDefault="00A56430" w:rsidP="00A56430">
      <w:pPr>
        <w:pStyle w:val="BodyText"/>
        <w:spacing w:before="5" w:line="240" w:lineRule="auto"/>
        <w:ind w:left="0"/>
        <w:contextualSpacing/>
        <w:rPr>
          <w:rFonts w:ascii="Arial" w:hAnsi="Arial" w:cs="Arial"/>
          <w:sz w:val="18"/>
          <w:szCs w:val="18"/>
        </w:rPr>
      </w:pPr>
      <w:r w:rsidRPr="008608FD">
        <w:rPr>
          <w:rFonts w:ascii="Arial" w:hAnsi="Arial" w:cs="Arial"/>
          <w:sz w:val="18"/>
          <w:szCs w:val="18"/>
        </w:rPr>
        <w:t xml:space="preserve">To cancel an On-site Training after a signed PSA </w:t>
      </w:r>
      <w:proofErr w:type="gramStart"/>
      <w:r w:rsidRPr="008608FD">
        <w:rPr>
          <w:rFonts w:ascii="Arial" w:hAnsi="Arial" w:cs="Arial"/>
          <w:sz w:val="18"/>
          <w:szCs w:val="18"/>
        </w:rPr>
        <w:t>has been returned</w:t>
      </w:r>
      <w:proofErr w:type="gramEnd"/>
      <w:r w:rsidRPr="008608FD">
        <w:rPr>
          <w:rFonts w:ascii="Arial" w:hAnsi="Arial" w:cs="Arial"/>
          <w:sz w:val="18"/>
          <w:szCs w:val="18"/>
        </w:rPr>
        <w:t xml:space="preserve"> to </w:t>
      </w:r>
      <w:proofErr w:type="spellStart"/>
      <w:r w:rsidRPr="008608FD">
        <w:rPr>
          <w:rFonts w:ascii="Arial" w:hAnsi="Arial" w:cs="Arial"/>
          <w:sz w:val="18"/>
          <w:szCs w:val="18"/>
        </w:rPr>
        <w:t>CornerHouse</w:t>
      </w:r>
      <w:proofErr w:type="spellEnd"/>
      <w:r w:rsidRPr="008608FD">
        <w:rPr>
          <w:rFonts w:ascii="Arial" w:hAnsi="Arial" w:cs="Arial"/>
          <w:sz w:val="18"/>
          <w:szCs w:val="18"/>
        </w:rPr>
        <w:t xml:space="preserve">, the host site must notify </w:t>
      </w:r>
      <w:proofErr w:type="spellStart"/>
      <w:r w:rsidRPr="008608FD">
        <w:rPr>
          <w:rFonts w:ascii="Arial" w:hAnsi="Arial" w:cs="Arial"/>
          <w:sz w:val="18"/>
          <w:szCs w:val="18"/>
        </w:rPr>
        <w:t>CornerHouse</w:t>
      </w:r>
      <w:proofErr w:type="spellEnd"/>
      <w:r w:rsidRPr="008608FD">
        <w:rPr>
          <w:rFonts w:ascii="Arial" w:hAnsi="Arial" w:cs="Arial"/>
          <w:sz w:val="18"/>
          <w:szCs w:val="18"/>
        </w:rPr>
        <w:t xml:space="preserve"> </w:t>
      </w:r>
      <w:r w:rsidRPr="008608FD">
        <w:rPr>
          <w:rFonts w:ascii="Arial" w:hAnsi="Arial" w:cs="Arial"/>
          <w:b/>
          <w:sz w:val="18"/>
          <w:szCs w:val="18"/>
        </w:rPr>
        <w:t xml:space="preserve">in writing </w:t>
      </w:r>
      <w:r w:rsidRPr="008608FD">
        <w:rPr>
          <w:rFonts w:ascii="Arial" w:hAnsi="Arial" w:cs="Arial"/>
          <w:sz w:val="18"/>
          <w:szCs w:val="18"/>
        </w:rPr>
        <w:t xml:space="preserve">60 days prior to the first day of training. When this cancellation notification requirement </w:t>
      </w:r>
      <w:proofErr w:type="gramStart"/>
      <w:r w:rsidRPr="008608FD">
        <w:rPr>
          <w:rFonts w:ascii="Arial" w:hAnsi="Arial" w:cs="Arial"/>
          <w:sz w:val="18"/>
          <w:szCs w:val="18"/>
        </w:rPr>
        <w:t>is met</w:t>
      </w:r>
      <w:proofErr w:type="gramEnd"/>
      <w:r w:rsidRPr="008608FD">
        <w:rPr>
          <w:rFonts w:ascii="Arial" w:hAnsi="Arial" w:cs="Arial"/>
          <w:sz w:val="18"/>
          <w:szCs w:val="18"/>
        </w:rPr>
        <w:t xml:space="preserve">, the entire training fee will be refunded except for a $250.00 administrative fee. If </w:t>
      </w:r>
      <w:proofErr w:type="spellStart"/>
      <w:r w:rsidRPr="008608FD">
        <w:rPr>
          <w:rFonts w:ascii="Arial" w:hAnsi="Arial" w:cs="Arial"/>
          <w:sz w:val="18"/>
          <w:szCs w:val="18"/>
        </w:rPr>
        <w:t>CornerHouse</w:t>
      </w:r>
      <w:proofErr w:type="spellEnd"/>
      <w:r w:rsidRPr="008608F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608FD">
        <w:rPr>
          <w:rFonts w:ascii="Arial" w:hAnsi="Arial" w:cs="Arial"/>
          <w:sz w:val="18"/>
          <w:szCs w:val="18"/>
        </w:rPr>
        <w:t>is notified</w:t>
      </w:r>
      <w:proofErr w:type="gramEnd"/>
      <w:r w:rsidRPr="008608FD">
        <w:rPr>
          <w:rFonts w:ascii="Arial" w:hAnsi="Arial" w:cs="Arial"/>
          <w:sz w:val="18"/>
          <w:szCs w:val="18"/>
        </w:rPr>
        <w:t xml:space="preserve"> </w:t>
      </w:r>
      <w:r w:rsidRPr="008608FD">
        <w:rPr>
          <w:rFonts w:ascii="Arial" w:hAnsi="Arial" w:cs="Arial"/>
          <w:b/>
          <w:sz w:val="18"/>
          <w:szCs w:val="18"/>
        </w:rPr>
        <w:t xml:space="preserve">in writing </w:t>
      </w:r>
      <w:r w:rsidRPr="008608FD">
        <w:rPr>
          <w:rFonts w:ascii="Arial" w:hAnsi="Arial" w:cs="Arial"/>
          <w:sz w:val="18"/>
          <w:szCs w:val="18"/>
        </w:rPr>
        <w:t xml:space="preserve">less than 60 days but more than 30 days prior to the training, 10% of the training fee plus a $250.00 administrative fee will be charged. If </w:t>
      </w:r>
      <w:proofErr w:type="spellStart"/>
      <w:r w:rsidRPr="008608FD">
        <w:rPr>
          <w:rFonts w:ascii="Arial" w:hAnsi="Arial" w:cs="Arial"/>
          <w:sz w:val="18"/>
          <w:szCs w:val="18"/>
        </w:rPr>
        <w:t>CornerHouse</w:t>
      </w:r>
      <w:proofErr w:type="spellEnd"/>
      <w:r w:rsidRPr="008608FD">
        <w:rPr>
          <w:rFonts w:ascii="Arial" w:hAnsi="Arial" w:cs="Arial"/>
          <w:sz w:val="18"/>
          <w:szCs w:val="18"/>
        </w:rPr>
        <w:t xml:space="preserve"> is </w:t>
      </w:r>
      <w:r w:rsidRPr="008608FD">
        <w:rPr>
          <w:rFonts w:ascii="Arial" w:hAnsi="Arial" w:cs="Arial"/>
          <w:sz w:val="18"/>
          <w:szCs w:val="18"/>
        </w:rPr>
        <w:lastRenderedPageBreak/>
        <w:t xml:space="preserve">notified </w:t>
      </w:r>
      <w:r w:rsidRPr="008608FD">
        <w:rPr>
          <w:rFonts w:ascii="Arial" w:hAnsi="Arial" w:cs="Arial"/>
          <w:b/>
          <w:sz w:val="18"/>
          <w:szCs w:val="18"/>
        </w:rPr>
        <w:t xml:space="preserve">in writing </w:t>
      </w:r>
      <w:r w:rsidRPr="008608FD">
        <w:rPr>
          <w:rFonts w:ascii="Arial" w:hAnsi="Arial" w:cs="Arial"/>
          <w:sz w:val="18"/>
          <w:szCs w:val="18"/>
        </w:rPr>
        <w:t xml:space="preserve">less than 30 days but more than 10 business days prior to the training, 25% of the training fee plus a $250.00 administrative fee will be charged. If </w:t>
      </w:r>
      <w:proofErr w:type="spellStart"/>
      <w:r w:rsidRPr="008608FD">
        <w:rPr>
          <w:rFonts w:ascii="Arial" w:hAnsi="Arial" w:cs="Arial"/>
          <w:sz w:val="18"/>
          <w:szCs w:val="18"/>
        </w:rPr>
        <w:t>CornerHouse</w:t>
      </w:r>
      <w:proofErr w:type="spellEnd"/>
      <w:r w:rsidRPr="008608F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608FD">
        <w:rPr>
          <w:rFonts w:ascii="Arial" w:hAnsi="Arial" w:cs="Arial"/>
          <w:sz w:val="18"/>
          <w:szCs w:val="18"/>
        </w:rPr>
        <w:t>is notified</w:t>
      </w:r>
      <w:proofErr w:type="gramEnd"/>
      <w:r w:rsidRPr="008608FD">
        <w:rPr>
          <w:rFonts w:ascii="Arial" w:hAnsi="Arial" w:cs="Arial"/>
          <w:sz w:val="18"/>
          <w:szCs w:val="18"/>
        </w:rPr>
        <w:t xml:space="preserve"> within 10 business days of the training, no refund will be provided.</w:t>
      </w:r>
    </w:p>
    <w:p w14:paraId="2DFF3A8C" w14:textId="77777777" w:rsidR="00A56430" w:rsidRPr="00E35D5F" w:rsidRDefault="00A56430" w:rsidP="00A56430">
      <w:pPr>
        <w:pStyle w:val="BodyText"/>
        <w:spacing w:before="5" w:line="240" w:lineRule="auto"/>
        <w:ind w:left="0"/>
        <w:contextualSpacing/>
        <w:rPr>
          <w:rFonts w:ascii="Arial" w:hAnsi="Arial" w:cs="Arial"/>
          <w:b/>
          <w:sz w:val="18"/>
          <w:szCs w:val="18"/>
        </w:rPr>
      </w:pPr>
    </w:p>
    <w:p w14:paraId="3375DEE8" w14:textId="77777777" w:rsidR="00A56430" w:rsidRPr="008608FD" w:rsidRDefault="00A56430" w:rsidP="00A56430">
      <w:pPr>
        <w:pStyle w:val="BodyText"/>
        <w:spacing w:before="7" w:line="240" w:lineRule="auto"/>
        <w:ind w:left="0" w:right="1745"/>
        <w:contextualSpacing/>
        <w:rPr>
          <w:rFonts w:ascii="Arial" w:hAnsi="Arial" w:cs="Arial"/>
          <w:sz w:val="18"/>
          <w:szCs w:val="18"/>
        </w:rPr>
      </w:pPr>
      <w:r w:rsidRPr="008608FD">
        <w:rPr>
          <w:rFonts w:ascii="Arial" w:hAnsi="Arial" w:cs="Arial"/>
          <w:sz w:val="18"/>
          <w:szCs w:val="18"/>
        </w:rPr>
        <w:t>In all cases of cancellation, the host site must fully reimburse any expe</w:t>
      </w:r>
      <w:r>
        <w:rPr>
          <w:rFonts w:ascii="Arial" w:hAnsi="Arial" w:cs="Arial"/>
          <w:sz w:val="18"/>
          <w:szCs w:val="18"/>
        </w:rPr>
        <w:t xml:space="preserve">nse incurred by </w:t>
      </w:r>
      <w:proofErr w:type="spellStart"/>
      <w:r>
        <w:rPr>
          <w:rFonts w:ascii="Arial" w:hAnsi="Arial" w:cs="Arial"/>
          <w:sz w:val="18"/>
          <w:szCs w:val="18"/>
        </w:rPr>
        <w:t>CornerHouse</w:t>
      </w:r>
      <w:proofErr w:type="spellEnd"/>
      <w:r>
        <w:rPr>
          <w:rFonts w:ascii="Arial" w:hAnsi="Arial" w:cs="Arial"/>
          <w:sz w:val="18"/>
          <w:szCs w:val="18"/>
        </w:rPr>
        <w:t xml:space="preserve"> for </w:t>
      </w:r>
      <w:r w:rsidRPr="008608FD">
        <w:rPr>
          <w:rFonts w:ascii="Arial" w:hAnsi="Arial" w:cs="Arial"/>
          <w:sz w:val="18"/>
          <w:szCs w:val="18"/>
        </w:rPr>
        <w:t>travel or lodging cancellation fees or other fees associated with travel or lodging.</w:t>
      </w:r>
    </w:p>
    <w:p w14:paraId="4BF54026" w14:textId="77777777" w:rsidR="00A56430" w:rsidRPr="008608FD" w:rsidRDefault="00A56430" w:rsidP="00A56430">
      <w:pPr>
        <w:pStyle w:val="Heading1"/>
        <w:spacing w:before="179"/>
        <w:ind w:left="0"/>
        <w:contextualSpacing/>
        <w:rPr>
          <w:sz w:val="18"/>
          <w:szCs w:val="18"/>
        </w:rPr>
      </w:pPr>
      <w:r w:rsidRPr="008608FD">
        <w:rPr>
          <w:sz w:val="18"/>
          <w:szCs w:val="18"/>
        </w:rPr>
        <w:t>Accessibility</w:t>
      </w:r>
    </w:p>
    <w:p w14:paraId="1AAAD1CA" w14:textId="77777777" w:rsidR="00A56430" w:rsidRPr="00BC3A5B" w:rsidRDefault="00A56430" w:rsidP="00A56430">
      <w:pPr>
        <w:spacing w:before="2"/>
        <w:ind w:right="1255"/>
        <w:contextualSpacing/>
        <w:rPr>
          <w:rFonts w:ascii="Arial" w:hAnsi="Arial" w:cs="Arial"/>
          <w:sz w:val="18"/>
          <w:szCs w:val="18"/>
        </w:rPr>
      </w:pPr>
      <w:proofErr w:type="spellStart"/>
      <w:r w:rsidRPr="00BC3A5B">
        <w:rPr>
          <w:rFonts w:ascii="Arial" w:hAnsi="Arial" w:cs="Arial"/>
          <w:sz w:val="18"/>
          <w:szCs w:val="18"/>
        </w:rPr>
        <w:t>CornerHouse</w:t>
      </w:r>
      <w:proofErr w:type="spellEnd"/>
      <w:r w:rsidRPr="00BC3A5B">
        <w:rPr>
          <w:rFonts w:ascii="Arial" w:hAnsi="Arial" w:cs="Arial"/>
          <w:sz w:val="18"/>
          <w:szCs w:val="18"/>
        </w:rPr>
        <w:t xml:space="preserve"> is committed to ensuring that all trainings are accessible and conducted in a harassment-free learning environment.</w:t>
      </w:r>
    </w:p>
    <w:p w14:paraId="263F0003" w14:textId="77777777" w:rsidR="00A56430" w:rsidRPr="008608FD" w:rsidRDefault="00A56430" w:rsidP="00A56430">
      <w:pPr>
        <w:contextualSpacing/>
        <w:rPr>
          <w:rFonts w:ascii="Arial" w:hAnsi="Arial" w:cs="Arial"/>
          <w:sz w:val="18"/>
          <w:szCs w:val="18"/>
        </w:rPr>
      </w:pPr>
    </w:p>
    <w:p w14:paraId="42BA5F6F" w14:textId="5D05E351" w:rsidR="00751078" w:rsidRPr="00A56430" w:rsidRDefault="00751078" w:rsidP="00A56430">
      <w:bookmarkStart w:id="0" w:name="_GoBack"/>
      <w:bookmarkEnd w:id="0"/>
    </w:p>
    <w:sectPr w:rsidR="00751078" w:rsidRPr="00A56430" w:rsidSect="007510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2160" w:right="1080" w:bottom="2664" w:left="1080" w:header="1296" w:footer="14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DBC1B" w14:textId="77777777" w:rsidR="00604BEC" w:rsidRDefault="00604BEC" w:rsidP="00B75965">
      <w:r>
        <w:separator/>
      </w:r>
    </w:p>
  </w:endnote>
  <w:endnote w:type="continuationSeparator" w:id="0">
    <w:p w14:paraId="406D5BB0" w14:textId="77777777" w:rsidR="00604BEC" w:rsidRDefault="00604BEC" w:rsidP="00B7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">
    <w:altName w:val="Times New Roman"/>
    <w:charset w:val="00"/>
    <w:family w:val="roman"/>
    <w:pitch w:val="variable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unito-Light">
    <w:altName w:val="Nunit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unito Ligh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Nunito-Bold">
    <w:altName w:val="Nunit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FC69D" w14:textId="77777777" w:rsidR="001501B2" w:rsidRDefault="001501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0563650"/>
      <w:docPartObj>
        <w:docPartGallery w:val="Page Numbers (Bottom of Page)"/>
        <w:docPartUnique/>
      </w:docPartObj>
    </w:sdtPr>
    <w:sdtEndPr>
      <w:rPr>
        <w:rFonts w:ascii="Nunito Light" w:hAnsi="Nunito Light"/>
        <w:noProof/>
      </w:rPr>
    </w:sdtEndPr>
    <w:sdtContent>
      <w:p w14:paraId="2266FFD1" w14:textId="2B134D61" w:rsidR="00B75965" w:rsidRPr="001501B2" w:rsidRDefault="00EA66DF">
        <w:pPr>
          <w:pStyle w:val="Footer"/>
          <w:rPr>
            <w:rFonts w:ascii="Nunito Light" w:hAnsi="Nunito Light"/>
          </w:rPr>
        </w:pPr>
        <w:r w:rsidRPr="00EA66DF">
          <w:rPr>
            <w:rFonts w:ascii="Nunito Light" w:hAnsi="Nunito Light"/>
          </w:rPr>
          <w:fldChar w:fldCharType="begin"/>
        </w:r>
        <w:r w:rsidRPr="00EA66DF">
          <w:rPr>
            <w:rFonts w:ascii="Nunito Light" w:hAnsi="Nunito Light"/>
          </w:rPr>
          <w:instrText xml:space="preserve"> PAGE   \* MERGEFORMAT </w:instrText>
        </w:r>
        <w:r w:rsidRPr="00EA66DF">
          <w:rPr>
            <w:rFonts w:ascii="Nunito Light" w:hAnsi="Nunito Light"/>
          </w:rPr>
          <w:fldChar w:fldCharType="separate"/>
        </w:r>
        <w:r w:rsidR="001501B2">
          <w:rPr>
            <w:rFonts w:ascii="Nunito Light" w:hAnsi="Nunito Light"/>
            <w:noProof/>
          </w:rPr>
          <w:t>2</w:t>
        </w:r>
        <w:r w:rsidRPr="00EA66DF">
          <w:rPr>
            <w:rFonts w:ascii="Nunito Light" w:hAnsi="Nunito Light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2E72C" w14:textId="72963068" w:rsidR="00751078" w:rsidRDefault="00EA66DF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844FB77" wp14:editId="2BE45B7A">
              <wp:simplePos x="0" y="0"/>
              <wp:positionH relativeFrom="column">
                <wp:posOffset>1816100</wp:posOffset>
              </wp:positionH>
              <wp:positionV relativeFrom="paragraph">
                <wp:posOffset>-144145</wp:posOffset>
              </wp:positionV>
              <wp:extent cx="2374900" cy="685800"/>
              <wp:effectExtent l="0" t="0" r="0" b="0"/>
              <wp:wrapNone/>
              <wp:docPr id="2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51336B" w14:textId="77777777" w:rsidR="00751078" w:rsidRDefault="00751078" w:rsidP="00751078">
                          <w:pPr>
                            <w:pStyle w:val="body"/>
                            <w:rPr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GB"/>
                            </w:rPr>
                            <w:t>info@cornerhousemn.org</w:t>
                          </w:r>
                        </w:p>
                        <w:p w14:paraId="0E2E83DD" w14:textId="77777777" w:rsidR="00751078" w:rsidRDefault="00751078" w:rsidP="00751078">
                          <w:pPr>
                            <w:pStyle w:val="body"/>
                            <w:rPr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GB"/>
                            </w:rPr>
                            <w:t>O</w:t>
                          </w:r>
                          <w:r>
                            <w:rPr>
                              <w:sz w:val="18"/>
                              <w:szCs w:val="18"/>
                              <w:lang w:val="en-GB"/>
                            </w:rPr>
                            <w:t> </w:t>
                          </w:r>
                          <w:r>
                            <w:rPr>
                              <w:sz w:val="18"/>
                              <w:szCs w:val="18"/>
                              <w:lang w:val="en-GB"/>
                            </w:rPr>
                            <w:t>612-813-8300</w:t>
                          </w:r>
                        </w:p>
                        <w:p w14:paraId="29856FA8" w14:textId="77777777" w:rsidR="00751078" w:rsidRPr="00B75965" w:rsidRDefault="00751078" w:rsidP="00751078">
                          <w:pPr>
                            <w:rPr>
                              <w:rFonts w:ascii="Nunito-Light" w:eastAsiaTheme="minorHAnsi" w:hAnsi="Nunito-Light" w:cs="Nunito-Light"/>
                              <w:color w:val="002539"/>
                              <w:spacing w:val="4"/>
                              <w:sz w:val="18"/>
                              <w:szCs w:val="18"/>
                              <w:lang w:val="en-GB" w:bidi="ar-SA"/>
                            </w:rPr>
                          </w:pPr>
                          <w:r w:rsidRPr="00B75965">
                            <w:rPr>
                              <w:rFonts w:ascii="Nunito-Light" w:eastAsiaTheme="minorHAnsi" w:hAnsi="Nunito-Light" w:cs="Nunito-Light"/>
                              <w:color w:val="002539"/>
                              <w:spacing w:val="4"/>
                              <w:sz w:val="18"/>
                              <w:szCs w:val="18"/>
                              <w:lang w:val="en-GB" w:bidi="ar-SA"/>
                            </w:rPr>
                            <w:t>F</w:t>
                          </w:r>
                          <w:r w:rsidRPr="00B75965">
                            <w:rPr>
                              <w:rFonts w:ascii="Nunito-Light" w:eastAsiaTheme="minorHAnsi" w:hAnsi="Nunito-Light" w:cs="Nunito-Light"/>
                              <w:color w:val="002539"/>
                              <w:spacing w:val="4"/>
                              <w:sz w:val="18"/>
                              <w:szCs w:val="18"/>
                              <w:lang w:val="en-GB" w:bidi="ar-SA"/>
                            </w:rPr>
                            <w:t> </w:t>
                          </w:r>
                          <w:r w:rsidRPr="00B75965">
                            <w:rPr>
                              <w:rFonts w:ascii="Nunito-Light" w:eastAsiaTheme="minorHAnsi" w:hAnsi="Nunito-Light" w:cs="Nunito-Light"/>
                              <w:color w:val="002539"/>
                              <w:spacing w:val="4"/>
                              <w:sz w:val="18"/>
                              <w:szCs w:val="18"/>
                              <w:lang w:val="en-GB" w:bidi="ar-SA"/>
                            </w:rPr>
                            <w:t> 612-813-8330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4FB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43pt;margin-top:-11.35pt;width:187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" filled="f" stroked="f">
              <v:textbox inset=",7.2pt,,7.2pt">
                <w:txbxContent>
                  <w:p w14:paraId="6851336B" w14:textId="77777777" w:rsidR="00751078" w:rsidRDefault="00751078" w:rsidP="00751078">
                    <w:pPr>
                      <w:pStyle w:val="body"/>
                      <w:rPr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sz w:val="18"/>
                        <w:szCs w:val="18"/>
                        <w:lang w:val="en-GB"/>
                      </w:rPr>
                      <w:t>info@cornerhousemn.org</w:t>
                    </w:r>
                  </w:p>
                  <w:p w14:paraId="0E2E83DD" w14:textId="77777777" w:rsidR="00751078" w:rsidRDefault="00751078" w:rsidP="00751078">
                    <w:pPr>
                      <w:pStyle w:val="body"/>
                      <w:rPr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sz w:val="18"/>
                        <w:szCs w:val="18"/>
                        <w:lang w:val="en-GB"/>
                      </w:rPr>
                      <w:t>O</w:t>
                    </w:r>
                    <w:r>
                      <w:rPr>
                        <w:sz w:val="18"/>
                        <w:szCs w:val="18"/>
                        <w:lang w:val="en-GB"/>
                      </w:rPr>
                      <w:t> </w:t>
                    </w:r>
                    <w:r>
                      <w:rPr>
                        <w:sz w:val="18"/>
                        <w:szCs w:val="18"/>
                        <w:lang w:val="en-GB"/>
                      </w:rPr>
                      <w:t>612-813-8300</w:t>
                    </w:r>
                  </w:p>
                  <w:p w14:paraId="29856FA8" w14:textId="77777777" w:rsidR="00751078" w:rsidRPr="00B75965" w:rsidRDefault="00751078" w:rsidP="00751078">
                    <w:pPr>
                      <w:rPr>
                        <w:rFonts w:ascii="Nunito-Light" w:eastAsiaTheme="minorHAnsi" w:hAnsi="Nunito-Light" w:cs="Nunito-Light"/>
                        <w:color w:val="002539"/>
                        <w:spacing w:val="4"/>
                        <w:sz w:val="18"/>
                        <w:szCs w:val="18"/>
                        <w:lang w:val="en-GB" w:bidi="ar-SA"/>
                      </w:rPr>
                    </w:pPr>
                    <w:r w:rsidRPr="00B75965">
                      <w:rPr>
                        <w:rFonts w:ascii="Nunito-Light" w:eastAsiaTheme="minorHAnsi" w:hAnsi="Nunito-Light" w:cs="Nunito-Light"/>
                        <w:color w:val="002539"/>
                        <w:spacing w:val="4"/>
                        <w:sz w:val="18"/>
                        <w:szCs w:val="18"/>
                        <w:lang w:val="en-GB" w:bidi="ar-SA"/>
                      </w:rPr>
                      <w:t>F</w:t>
                    </w:r>
                    <w:r w:rsidRPr="00B75965">
                      <w:rPr>
                        <w:rFonts w:ascii="Nunito-Light" w:eastAsiaTheme="minorHAnsi" w:hAnsi="Nunito-Light" w:cs="Nunito-Light"/>
                        <w:color w:val="002539"/>
                        <w:spacing w:val="4"/>
                        <w:sz w:val="18"/>
                        <w:szCs w:val="18"/>
                        <w:lang w:val="en-GB" w:bidi="ar-SA"/>
                      </w:rPr>
                      <w:t> </w:t>
                    </w:r>
                    <w:r w:rsidRPr="00B75965">
                      <w:rPr>
                        <w:rFonts w:ascii="Nunito-Light" w:eastAsiaTheme="minorHAnsi" w:hAnsi="Nunito-Light" w:cs="Nunito-Light"/>
                        <w:color w:val="002539"/>
                        <w:spacing w:val="4"/>
                        <w:sz w:val="18"/>
                        <w:szCs w:val="18"/>
                        <w:lang w:val="en-GB" w:bidi="ar-SA"/>
                      </w:rPr>
                      <w:t> 612-813-8330</w:t>
                    </w:r>
                  </w:p>
                </w:txbxContent>
              </v:textbox>
            </v:shape>
          </w:pict>
        </mc:Fallback>
      </mc:AlternateContent>
    </w:r>
    <w:r w:rsidR="00751078">
      <w:rPr>
        <w:noProof/>
        <w:lang w:bidi="ar-SA"/>
      </w:rPr>
      <w:drawing>
        <wp:anchor distT="0" distB="0" distL="114300" distR="114300" simplePos="0" relativeHeight="251662848" behindDoc="0" locked="0" layoutInCell="1" allowOverlap="1" wp14:anchorId="7B79DD54" wp14:editId="7BE99E4B">
          <wp:simplePos x="0" y="0"/>
          <wp:positionH relativeFrom="column">
            <wp:posOffset>3105150</wp:posOffset>
          </wp:positionH>
          <wp:positionV relativeFrom="paragraph">
            <wp:posOffset>-93345</wp:posOffset>
          </wp:positionV>
          <wp:extent cx="2287270" cy="571500"/>
          <wp:effectExtent l="0" t="0" r="0" b="0"/>
          <wp:wrapNone/>
          <wp:docPr id="26" name="Picture 26" descr="A picture containing sitting, computer, laptop,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titled design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727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7005B6" wp14:editId="420F660E">
              <wp:simplePos x="0" y="0"/>
              <wp:positionH relativeFrom="column">
                <wp:posOffset>196850</wp:posOffset>
              </wp:positionH>
              <wp:positionV relativeFrom="paragraph">
                <wp:posOffset>-144145</wp:posOffset>
              </wp:positionV>
              <wp:extent cx="2374900" cy="685800"/>
              <wp:effectExtent l="0" t="0" r="0" b="0"/>
              <wp:wrapNone/>
              <wp:docPr id="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A6440" w14:textId="77777777" w:rsidR="00751078" w:rsidRDefault="00751078" w:rsidP="00751078">
                          <w:pPr>
                            <w:pStyle w:val="body"/>
                            <w:rPr>
                              <w:rFonts w:ascii="Nunito-Bold" w:hAnsi="Nunito-Bold" w:cs="Nunito-Bold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Nunito-Bold" w:hAnsi="Nunito-Bold" w:cs="Nunito-Bold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  <w:t>cornerhousemn.org</w:t>
                          </w:r>
                        </w:p>
                        <w:p w14:paraId="2E14ADDD" w14:textId="77777777" w:rsidR="00751078" w:rsidRDefault="00751078" w:rsidP="00751078">
                          <w:pPr>
                            <w:pStyle w:val="body"/>
                            <w:rPr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GB"/>
                            </w:rPr>
                            <w:t xml:space="preserve">2502 10th Ave South  </w:t>
                          </w:r>
                        </w:p>
                        <w:p w14:paraId="6A5EBD1E" w14:textId="77777777" w:rsidR="00751078" w:rsidRDefault="00751078" w:rsidP="00751078">
                          <w:pPr>
                            <w:pStyle w:val="body"/>
                            <w:rPr>
                              <w:rFonts w:ascii="Nunito-Bold" w:hAnsi="Nunito-Bold" w:cs="Nunito-Bold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GB"/>
                            </w:rPr>
                            <w:t>Minneapolis, MN 55404</w:t>
                          </w:r>
                          <w:r w:rsidRPr="00B75965">
                            <w:rPr>
                              <w:rFonts w:ascii="Nunito-Bold" w:hAnsi="Nunito-Bold" w:cs="Nunito-Bold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Nunito-Bold" w:hAnsi="Nunito-Bold" w:cs="Nunito-Bold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  <w:t>cornerhousemn.org</w:t>
                          </w:r>
                        </w:p>
                        <w:p w14:paraId="4F8A0CD4" w14:textId="77777777" w:rsidR="00751078" w:rsidRDefault="00751078" w:rsidP="00751078">
                          <w:pPr>
                            <w:pStyle w:val="body"/>
                            <w:rPr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GB"/>
                            </w:rPr>
                            <w:t xml:space="preserve">2502 10th Ave South  </w:t>
                          </w:r>
                        </w:p>
                        <w:p w14:paraId="7E1AEE30" w14:textId="77777777" w:rsidR="00751078" w:rsidRDefault="00751078" w:rsidP="00751078">
                          <w:r>
                            <w:rPr>
                              <w:sz w:val="18"/>
                              <w:szCs w:val="18"/>
                              <w:lang w:val="en-GB"/>
                            </w:rPr>
                            <w:t>Minneapolis, MN 55404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7005B6" id="Text Box 4" o:spid="_x0000_s1027" type="#_x0000_t202" style="position:absolute;margin-left:15.5pt;margin-top:-11.35pt;width:18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" filled="f" stroked="f">
              <v:textbox inset=",7.2pt,,7.2pt">
                <w:txbxContent>
                  <w:p w14:paraId="0FEA6440" w14:textId="77777777" w:rsidR="00751078" w:rsidRDefault="00751078" w:rsidP="00751078">
                    <w:pPr>
                      <w:pStyle w:val="body"/>
                      <w:rPr>
                        <w:rFonts w:ascii="Nunito-Bold" w:hAnsi="Nunito-Bold" w:cs="Nunito-Bold"/>
                        <w:b/>
                        <w:bCs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="Nunito-Bold" w:hAnsi="Nunito-Bold" w:cs="Nunito-Bold"/>
                        <w:b/>
                        <w:bCs/>
                        <w:sz w:val="18"/>
                        <w:szCs w:val="18"/>
                        <w:lang w:val="en-GB"/>
                      </w:rPr>
                      <w:t>cornerhousemn.org</w:t>
                    </w:r>
                  </w:p>
                  <w:p w14:paraId="2E14ADDD" w14:textId="77777777" w:rsidR="00751078" w:rsidRDefault="00751078" w:rsidP="00751078">
                    <w:pPr>
                      <w:pStyle w:val="body"/>
                      <w:rPr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sz w:val="18"/>
                        <w:szCs w:val="18"/>
                        <w:lang w:val="en-GB"/>
                      </w:rPr>
                      <w:t xml:space="preserve">2502 10th Ave South  </w:t>
                    </w:r>
                  </w:p>
                  <w:p w14:paraId="6A5EBD1E" w14:textId="77777777" w:rsidR="00751078" w:rsidRDefault="00751078" w:rsidP="00751078">
                    <w:pPr>
                      <w:pStyle w:val="body"/>
                      <w:rPr>
                        <w:rFonts w:ascii="Nunito-Bold" w:hAnsi="Nunito-Bold" w:cs="Nunito-Bold"/>
                        <w:b/>
                        <w:bCs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sz w:val="18"/>
                        <w:szCs w:val="18"/>
                        <w:lang w:val="en-GB"/>
                      </w:rPr>
                      <w:t>Minneapolis, MN 55404</w:t>
                    </w:r>
                    <w:r w:rsidRPr="00B75965">
                      <w:rPr>
                        <w:rFonts w:ascii="Nunito-Bold" w:hAnsi="Nunito-Bold" w:cs="Nunito-Bold"/>
                        <w:b/>
                        <w:bCs/>
                        <w:sz w:val="18"/>
                        <w:szCs w:val="18"/>
                        <w:lang w:val="en-GB"/>
                      </w:rPr>
                      <w:t xml:space="preserve"> </w:t>
                    </w:r>
                    <w:r>
                      <w:rPr>
                        <w:rFonts w:ascii="Nunito-Bold" w:hAnsi="Nunito-Bold" w:cs="Nunito-Bold"/>
                        <w:b/>
                        <w:bCs/>
                        <w:sz w:val="18"/>
                        <w:szCs w:val="18"/>
                        <w:lang w:val="en-GB"/>
                      </w:rPr>
                      <w:t>cornerhousemn.org</w:t>
                    </w:r>
                  </w:p>
                  <w:p w14:paraId="4F8A0CD4" w14:textId="77777777" w:rsidR="00751078" w:rsidRDefault="00751078" w:rsidP="00751078">
                    <w:pPr>
                      <w:pStyle w:val="body"/>
                      <w:rPr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sz w:val="18"/>
                        <w:szCs w:val="18"/>
                        <w:lang w:val="en-GB"/>
                      </w:rPr>
                      <w:t xml:space="preserve">2502 10th Ave South  </w:t>
                    </w:r>
                  </w:p>
                  <w:p w14:paraId="7E1AEE30" w14:textId="77777777" w:rsidR="00751078" w:rsidRDefault="00751078" w:rsidP="00751078">
                    <w:r>
                      <w:rPr>
                        <w:sz w:val="18"/>
                        <w:szCs w:val="18"/>
                        <w:lang w:val="en-GB"/>
                      </w:rPr>
                      <w:t>Minneapolis, MN 55404</w:t>
                    </w:r>
                  </w:p>
                </w:txbxContent>
              </v:textbox>
            </v:shape>
          </w:pict>
        </mc:Fallback>
      </mc:AlternateContent>
    </w:r>
    <w:r w:rsidR="00751078">
      <w:rPr>
        <w:noProof/>
        <w:lang w:bidi="ar-SA"/>
      </w:rPr>
      <w:drawing>
        <wp:anchor distT="0" distB="0" distL="114300" distR="114300" simplePos="0" relativeHeight="251658752" behindDoc="0" locked="1" layoutInCell="1" allowOverlap="1" wp14:anchorId="1E1F13BA" wp14:editId="03829725">
          <wp:simplePos x="0" y="0"/>
          <wp:positionH relativeFrom="margin">
            <wp:posOffset>-685800</wp:posOffset>
          </wp:positionH>
          <wp:positionV relativeFrom="margin">
            <wp:posOffset>7198995</wp:posOffset>
          </wp:positionV>
          <wp:extent cx="7772400" cy="1480185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80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11B8A" w14:textId="77777777" w:rsidR="00604BEC" w:rsidRDefault="00604BEC" w:rsidP="00B75965">
      <w:r>
        <w:separator/>
      </w:r>
    </w:p>
  </w:footnote>
  <w:footnote w:type="continuationSeparator" w:id="0">
    <w:p w14:paraId="0491B0F2" w14:textId="77777777" w:rsidR="00604BEC" w:rsidRDefault="00604BEC" w:rsidP="00B75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A1FAF" w14:textId="77777777" w:rsidR="001501B2" w:rsidRDefault="001501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C963D" w14:textId="77777777" w:rsidR="00B75965" w:rsidRDefault="00B75965">
    <w:pPr>
      <w:pStyle w:val="Header"/>
    </w:pPr>
    <w:r>
      <w:rPr>
        <w:noProof/>
        <w:vertAlign w:val="subscript"/>
        <w:lang w:bidi="ar-SA"/>
      </w:rPr>
      <w:drawing>
        <wp:anchor distT="0" distB="182880" distL="114300" distR="114300" simplePos="0" relativeHeight="251661312" behindDoc="0" locked="1" layoutInCell="1" allowOverlap="1" wp14:anchorId="336B7149" wp14:editId="5A471175">
          <wp:simplePos x="0" y="0"/>
          <wp:positionH relativeFrom="column">
            <wp:posOffset>5080</wp:posOffset>
          </wp:positionH>
          <wp:positionV relativeFrom="paragraph">
            <wp:posOffset>0</wp:posOffset>
          </wp:positionV>
          <wp:extent cx="2276475" cy="535940"/>
          <wp:effectExtent l="0" t="0" r="0" b="0"/>
          <wp:wrapTopAndBottom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C846B" w14:textId="49909A5D" w:rsidR="00EA66DF" w:rsidRDefault="00EA66DF">
    <w:pPr>
      <w:pStyle w:val="Header"/>
    </w:pPr>
    <w:r>
      <w:rPr>
        <w:noProof/>
        <w:lang w:bidi="ar-SA"/>
      </w:rPr>
      <w:drawing>
        <wp:inline distT="0" distB="0" distL="0" distR="0" wp14:anchorId="5FE93E72" wp14:editId="6B3631B3">
          <wp:extent cx="2337062" cy="539750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712" cy="54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D8"/>
    <w:rsid w:val="00066DF5"/>
    <w:rsid w:val="001501B2"/>
    <w:rsid w:val="00513AD8"/>
    <w:rsid w:val="00604BEC"/>
    <w:rsid w:val="00701891"/>
    <w:rsid w:val="00751078"/>
    <w:rsid w:val="00A56430"/>
    <w:rsid w:val="00B75965"/>
    <w:rsid w:val="00BC3A5B"/>
    <w:rsid w:val="00E21509"/>
    <w:rsid w:val="00EA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69AE749"/>
  <w15:docId w15:val="{D157AD5C-549C-403F-85C5-A0D58DFD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A56430"/>
    <w:pPr>
      <w:spacing w:before="1"/>
      <w:ind w:left="100"/>
      <w:outlineLvl w:val="0"/>
    </w:pPr>
    <w:rPr>
      <w:rFonts w:ascii="Arial" w:eastAsia="Arial" w:hAnsi="Arial" w:cs="Arial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66DF5"/>
    <w:pPr>
      <w:spacing w:after="240" w:line="312" w:lineRule="auto"/>
      <w:ind w:left="144"/>
    </w:pPr>
    <w:rPr>
      <w:rFonts w:ascii="Nunito" w:hAnsi="Nunito"/>
      <w:sz w:val="24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759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65"/>
    <w:rPr>
      <w:rFonts w:ascii="Lucida Grande" w:eastAsia="Times New Roman" w:hAnsi="Lucida Grande" w:cs="Lucida Grande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759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965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759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965"/>
    <w:rPr>
      <w:rFonts w:ascii="Times New Roman" w:eastAsia="Times New Roman" w:hAnsi="Times New Roman" w:cs="Times New Roman"/>
      <w:lang w:bidi="en-US"/>
    </w:rPr>
  </w:style>
  <w:style w:type="paragraph" w:customStyle="1" w:styleId="body">
    <w:name w:val="body"/>
    <w:basedOn w:val="Normal"/>
    <w:uiPriority w:val="99"/>
    <w:rsid w:val="00B75965"/>
    <w:pPr>
      <w:suppressAutoHyphens/>
      <w:adjustRightInd w:val="0"/>
      <w:spacing w:line="280" w:lineRule="atLeast"/>
      <w:textAlignment w:val="center"/>
    </w:pPr>
    <w:rPr>
      <w:rFonts w:ascii="Nunito-Light" w:eastAsiaTheme="minorHAnsi" w:hAnsi="Nunito-Light" w:cs="Nunito-Light"/>
      <w:color w:val="002539"/>
      <w:spacing w:val="4"/>
      <w:sz w:val="16"/>
      <w:szCs w:val="16"/>
      <w:lang w:bidi="ar-SA"/>
    </w:rPr>
  </w:style>
  <w:style w:type="paragraph" w:customStyle="1" w:styleId="BasicParagraph">
    <w:name w:val="[Basic Paragraph]"/>
    <w:basedOn w:val="Normal"/>
    <w:uiPriority w:val="99"/>
    <w:rsid w:val="00066DF5"/>
    <w:pPr>
      <w:suppressAutoHyphens/>
      <w:adjustRightInd w:val="0"/>
      <w:spacing w:after="360" w:line="280" w:lineRule="atLeast"/>
      <w:textAlignment w:val="center"/>
    </w:pPr>
    <w:rPr>
      <w:rFonts w:ascii="Nunito-Light" w:eastAsiaTheme="minorHAnsi" w:hAnsi="Nunito-Light" w:cs="Nunito-Light"/>
      <w:color w:val="000000"/>
      <w:spacing w:val="5"/>
      <w:sz w:val="18"/>
      <w:szCs w:val="18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A56430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6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cornerhousemn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ornerhousemn.org/trainin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raining@cornerhousemn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MCAD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Ivy</dc:creator>
  <cp:lastModifiedBy>Phidlynn Augustin</cp:lastModifiedBy>
  <cp:revision>4</cp:revision>
  <dcterms:created xsi:type="dcterms:W3CDTF">2020-05-05T20:58:00Z</dcterms:created>
  <dcterms:modified xsi:type="dcterms:W3CDTF">2020-05-05T21:07:00Z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2020-01-14T00:00:00Z</vt:filetime>
  </property>
</Properties>
</file>